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29E" w:rsidRPr="0064329E" w:rsidRDefault="0064329E" w:rsidP="0064329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bookmarkStart w:id="0" w:name="_GoBack"/>
      <w:r w:rsidRPr="0064329E">
        <w:rPr>
          <w:rFonts w:ascii="Times New Roman" w:hAnsi="Times New Roman" w:cs="Times New Roman"/>
          <w:b/>
          <w:sz w:val="24"/>
          <w:szCs w:val="24"/>
        </w:rPr>
        <w:t xml:space="preserve">Авторские игры по физическому развитию детей дошкольного возраста с применением </w:t>
      </w:r>
      <w:r w:rsidRPr="0064329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нестандартных физкультурных пособий.</w:t>
      </w:r>
    </w:p>
    <w:bookmarkEnd w:id="0"/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Название:</w:t>
      </w:r>
      <w:r w:rsidRPr="0064329E">
        <w:rPr>
          <w:rFonts w:ascii="Times New Roman" w:hAnsi="Times New Roman" w:cs="Times New Roman"/>
          <w:sz w:val="24"/>
          <w:szCs w:val="24"/>
        </w:rPr>
        <w:t xml:space="preserve"> Нестандартное физкультурное пособие «Солнышко и дождик».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643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>Побуждать детей к двигательной деятельности, стимулировать интерес детей к выполнению основных движений.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>Способствовать формированию физических качеств и двигательных умений детей.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Развивать основные виды движений, мелкую и общую моторику, координаторные способности, мышцы спины, рук и ног.   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Материал для изготовления пособия</w:t>
      </w:r>
      <w:r w:rsidRPr="0064329E">
        <w:rPr>
          <w:rFonts w:ascii="Times New Roman" w:hAnsi="Times New Roman" w:cs="Times New Roman"/>
          <w:sz w:val="24"/>
          <w:szCs w:val="24"/>
        </w:rPr>
        <w:t xml:space="preserve">: обруч пластмассовый 60 см, атласные ленты 1 м (желтая – 2 </w:t>
      </w:r>
      <w:proofErr w:type="spellStart"/>
      <w:r w:rsidRPr="0064329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4329E">
        <w:rPr>
          <w:rFonts w:ascii="Times New Roman" w:hAnsi="Times New Roman" w:cs="Times New Roman"/>
          <w:sz w:val="24"/>
          <w:szCs w:val="24"/>
        </w:rPr>
        <w:t xml:space="preserve">, зеленая – 2 </w:t>
      </w:r>
      <w:proofErr w:type="spellStart"/>
      <w:r w:rsidRPr="0064329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4329E">
        <w:rPr>
          <w:rFonts w:ascii="Times New Roman" w:hAnsi="Times New Roman" w:cs="Times New Roman"/>
          <w:sz w:val="24"/>
          <w:szCs w:val="24"/>
        </w:rPr>
        <w:t xml:space="preserve">, синяя – 2 </w:t>
      </w:r>
      <w:proofErr w:type="spellStart"/>
      <w:r w:rsidRPr="0064329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4329E">
        <w:rPr>
          <w:rFonts w:ascii="Times New Roman" w:hAnsi="Times New Roman" w:cs="Times New Roman"/>
          <w:sz w:val="24"/>
          <w:szCs w:val="24"/>
        </w:rPr>
        <w:t xml:space="preserve">, красная – 2 </w:t>
      </w:r>
      <w:proofErr w:type="spellStart"/>
      <w:r w:rsidRPr="0064329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4329E">
        <w:rPr>
          <w:rFonts w:ascii="Times New Roman" w:hAnsi="Times New Roman" w:cs="Times New Roman"/>
          <w:sz w:val="24"/>
          <w:szCs w:val="24"/>
        </w:rPr>
        <w:t xml:space="preserve">), деревянные палочки, изображение тучи с каплями дождя. </w:t>
      </w:r>
    </w:p>
    <w:p w:rsidR="00B33E38" w:rsidRDefault="00B33E38" w:rsidP="0064329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Методические рекомендации: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Оборудование размещается в центре спортивного зала или группы. Количество игроков до 6 человек.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</w:rPr>
        <w:t>Вариант № 1.</w:t>
      </w:r>
      <w:r w:rsidRPr="0064329E">
        <w:rPr>
          <w:rFonts w:ascii="Times New Roman" w:hAnsi="Times New Roman" w:cs="Times New Roman"/>
          <w:sz w:val="24"/>
          <w:szCs w:val="24"/>
        </w:rPr>
        <w:t xml:space="preserve"> Дети в исходном положении лежа берутся за ленту. Когда «идет дождь» (тучка поднимается над обручем – солнышком) дети занимают расслабленное исходное положение лежа.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2242" cy="2009775"/>
            <wp:effectExtent l="0" t="0" r="0" b="0"/>
            <wp:docPr id="1" name="Рисунок 1" descr="IMG_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21" cy="20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Когда «дождь проходит» (тучка опускается и помещается в центр обруча) дети в положении лежа приподнимают ноги и руки по направлению тела, тянутся руками вперед, стараясь поднять ленту – солнечный луч. Упражнение повторяется несколько раз, возможно использование музыкального сопровождения игры «Солнышко и дождик».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2105" cy="2143125"/>
            <wp:effectExtent l="0" t="0" r="7620" b="0"/>
            <wp:docPr id="5" name="Рисунок 5" descr="IMG_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54" cy="21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</w:rPr>
        <w:t xml:space="preserve">Вариант № 2. </w:t>
      </w:r>
      <w:r w:rsidRPr="0064329E">
        <w:rPr>
          <w:rFonts w:ascii="Times New Roman" w:hAnsi="Times New Roman" w:cs="Times New Roman"/>
          <w:sz w:val="24"/>
          <w:szCs w:val="24"/>
        </w:rPr>
        <w:t>Дети в исходном положении сидя на коленях держат ленту за деревянную палочку.</w:t>
      </w:r>
      <w:r w:rsidRPr="006432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29E">
        <w:rPr>
          <w:rFonts w:ascii="Times New Roman" w:hAnsi="Times New Roman" w:cs="Times New Roman"/>
          <w:sz w:val="24"/>
          <w:szCs w:val="24"/>
        </w:rPr>
        <w:t xml:space="preserve">Наступает вечер, и солнышко готовится ко сну.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020923"/>
            <wp:effectExtent l="0" t="0" r="0" b="0"/>
            <wp:docPr id="4" name="Рисунок 4" descr="IMG_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6" cy="20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По команде воспитателя «Солнышко ложится спать» дети накручивают ленту на деревянную палочку ленту, передвигаясь вперед на коленях. Игра может иметь соревновательный характер «Кто быстрее», побеждает тот участник игры, кто быстрее справится с упражнением.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236997"/>
            <wp:effectExtent l="0" t="0" r="0" b="0"/>
            <wp:docPr id="3" name="Рисунок 3" descr="IMG_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60" cy="22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Название:</w:t>
      </w:r>
      <w:r w:rsidRPr="0064329E">
        <w:rPr>
          <w:rFonts w:ascii="Times New Roman" w:hAnsi="Times New Roman" w:cs="Times New Roman"/>
          <w:sz w:val="24"/>
          <w:szCs w:val="24"/>
        </w:rPr>
        <w:t xml:space="preserve"> нестандартное физкультурное пособие «Киндер - Сюрприз».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643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Создать условия профилактики и коррекции нарушения осанки у детей дошкольного возраста.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Способствовать укреплению мышечного тонуса, улучшению кровоснабжения мышц спины, рук и ног.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Побуждать детей к двигательной деятельности, стимулировать интерес детей к выполнению физических упражнений.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>Способствовать формированию физических качеств и двигательных умений детей.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Материал для изготовления пособия</w:t>
      </w:r>
      <w:r w:rsidRPr="0064329E">
        <w:rPr>
          <w:rFonts w:ascii="Times New Roman" w:hAnsi="Times New Roman" w:cs="Times New Roman"/>
          <w:sz w:val="24"/>
          <w:szCs w:val="24"/>
        </w:rPr>
        <w:t xml:space="preserve">: для изготовления 1 пособия используются киндер-контейнеры обычных размеров – 6 </w:t>
      </w:r>
      <w:proofErr w:type="spellStart"/>
      <w:r w:rsidRPr="0064329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4329E">
        <w:rPr>
          <w:rFonts w:ascii="Times New Roman" w:hAnsi="Times New Roman" w:cs="Times New Roman"/>
          <w:sz w:val="24"/>
          <w:szCs w:val="24"/>
        </w:rPr>
        <w:t xml:space="preserve">, с проделанными отверстиями для скрепления друг с другом, резинка для соединения - 35-45 см, держатели от пластиковых бутылок – 2 шт. </w:t>
      </w:r>
    </w:p>
    <w:p w:rsidR="0064329E" w:rsidRPr="0064329E" w:rsidRDefault="00B33E38" w:rsidP="0064329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Методические рекомендации:</w:t>
      </w:r>
    </w:p>
    <w:p w:rsidR="0064329E" w:rsidRPr="0064329E" w:rsidRDefault="0064329E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</w:rPr>
        <w:t xml:space="preserve">Вариант № 1. </w:t>
      </w:r>
      <w:r w:rsidRPr="0064329E">
        <w:rPr>
          <w:rFonts w:ascii="Times New Roman" w:hAnsi="Times New Roman" w:cs="Times New Roman"/>
          <w:sz w:val="24"/>
          <w:szCs w:val="24"/>
        </w:rPr>
        <w:t xml:space="preserve">Данное пособие служит для использования детьми как массажера для спины, рук и ног. </w:t>
      </w:r>
      <w:r w:rsidRPr="0064329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Массаж</w:t>
      </w:r>
      <w:r w:rsidRPr="0064329E">
        <w:rPr>
          <w:rFonts w:ascii="Times New Roman" w:hAnsi="Times New Roman" w:cs="Times New Roman"/>
          <w:color w:val="111111"/>
          <w:sz w:val="24"/>
          <w:szCs w:val="24"/>
        </w:rPr>
        <w:t>ёры можно использовать в процессе выполнения общеразвивающих упражнений, во время гимнастики после сна, во время физкультурных мероприятий и свободной деятельности детей, как в группе, так и на прогулке.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275127"/>
            <wp:effectExtent l="0" t="0" r="0" b="0"/>
            <wp:docPr id="6" name="Рисунок 6" descr="IMG_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9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48" cy="22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</w:rPr>
        <w:t xml:space="preserve">Вариант № 2. </w:t>
      </w:r>
      <w:r w:rsidRPr="0064329E">
        <w:rPr>
          <w:rFonts w:ascii="Times New Roman" w:hAnsi="Times New Roman" w:cs="Times New Roman"/>
          <w:sz w:val="24"/>
          <w:szCs w:val="24"/>
        </w:rPr>
        <w:t xml:space="preserve">Данное пособие служит для физического упражнения «Ползет гусеница». Дети в исходном положении стоя, держат перед собой пособие. По команде воспитателя «Ползет гусеница» дети, держа пособие за ручки, растягивают его в противоположные стороны. По команде воспитателя «Гусеница остановилась» дети занимают исходное положение.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E53C8D" wp14:editId="6C50CF6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114675" cy="2075815"/>
            <wp:effectExtent l="0" t="0" r="9525" b="635"/>
            <wp:wrapThrough wrapText="bothSides">
              <wp:wrapPolygon edited="0">
                <wp:start x="0" y="0"/>
                <wp:lineTo x="0" y="21408"/>
                <wp:lineTo x="21534" y="21408"/>
                <wp:lineTo x="21534" y="0"/>
                <wp:lineTo x="0" y="0"/>
              </wp:wrapPolygon>
            </wp:wrapThrough>
            <wp:docPr id="7" name="Рисунок 7" descr="I:\На паспорт игры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На паспорт игры\IMG_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 w:rsidP="006432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C7" w:rsidRPr="0064329E" w:rsidRDefault="006247C7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Название:</w:t>
      </w:r>
      <w:r w:rsidRPr="0064329E">
        <w:rPr>
          <w:rFonts w:ascii="Times New Roman" w:hAnsi="Times New Roman" w:cs="Times New Roman"/>
          <w:sz w:val="24"/>
          <w:szCs w:val="24"/>
        </w:rPr>
        <w:t xml:space="preserve"> Нестандартное физкультурное пособие «Букашки».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643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29E" w:rsidRPr="0064329E" w:rsidRDefault="0064329E" w:rsidP="006432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2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Побуждать детей к двигательной деятельности, стимулировать интерес детей к выполнению физических упражнений. </w:t>
      </w:r>
    </w:p>
    <w:p w:rsidR="0064329E" w:rsidRPr="0064329E" w:rsidRDefault="0064329E" w:rsidP="0064329E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32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Способствовать формированию физических качеств и двигательных умений детей: </w:t>
      </w:r>
      <w:r w:rsidRPr="006432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развивать ловкость, быстроту реакции, глазомер, координацию движений, скорость, меткость. </w:t>
      </w:r>
    </w:p>
    <w:p w:rsidR="0064329E" w:rsidRPr="0064329E" w:rsidRDefault="0064329E" w:rsidP="006432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b/>
          <w:sz w:val="24"/>
          <w:szCs w:val="24"/>
          <w:u w:val="single"/>
        </w:rPr>
        <w:t>Материал для изготовления пособия</w:t>
      </w:r>
      <w:r w:rsidRPr="0064329E">
        <w:rPr>
          <w:rFonts w:ascii="Times New Roman" w:hAnsi="Times New Roman" w:cs="Times New Roman"/>
          <w:sz w:val="24"/>
          <w:szCs w:val="24"/>
        </w:rPr>
        <w:t>: для изготовления одного пособия понадобится: отрезанное горлышко от пластиковой бутылки с проделанным отверстием в крышке для резинки, контейнер от киндер-сюрприза с проделанным отверстием для резинки, резинка – 20-30 см. Конструкция скрепляется с помощью резинки. Ламинированные цветы из цветной бумаги.</w:t>
      </w:r>
    </w:p>
    <w:p w:rsidR="0064329E" w:rsidRPr="0064329E" w:rsidRDefault="00B33E38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Методические рекомендации:</w:t>
      </w:r>
    </w:p>
    <w:p w:rsidR="0064329E" w:rsidRPr="0064329E" w:rsidRDefault="0064329E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Создается игровая атмосфера в спортивном зале или группе. На полу по кругу размещаются цветы, около них пособие «Букашки». Воспитатель обращает внимание что на полянке выросли цветы и букашкам очень хочется собрать как можно больше нектара. </w:t>
      </w: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2A627" wp14:editId="496D1E34">
            <wp:extent cx="3009900" cy="2006600"/>
            <wp:effectExtent l="0" t="0" r="0" b="0"/>
            <wp:docPr id="9" name="Рисунок 9" descr="G:\ФФ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Ф\IMG_2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22" cy="20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>
      <w:pPr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80D5B" wp14:editId="0DC5280A">
            <wp:extent cx="3286125" cy="2190750"/>
            <wp:effectExtent l="0" t="0" r="9525" b="0"/>
            <wp:docPr id="10" name="Рисунок 10" descr="G:\ФФ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Ф\IMG_2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82" cy="219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Pr="0064329E" w:rsidRDefault="0064329E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По команде воспитателя «Букашки по летели» дети бегают по полянке около цветов по кругу друг за другом. </w:t>
      </w:r>
    </w:p>
    <w:p w:rsidR="0064329E" w:rsidRPr="0064329E" w:rsidRDefault="0064329E" w:rsidP="0064329E">
      <w:pPr>
        <w:jc w:val="both"/>
        <w:rPr>
          <w:rFonts w:ascii="Times New Roman" w:hAnsi="Times New Roman" w:cs="Times New Roman"/>
          <w:sz w:val="24"/>
          <w:szCs w:val="24"/>
        </w:rPr>
      </w:pPr>
      <w:r w:rsidRPr="0064329E">
        <w:rPr>
          <w:rFonts w:ascii="Times New Roman" w:hAnsi="Times New Roman" w:cs="Times New Roman"/>
          <w:sz w:val="24"/>
          <w:szCs w:val="24"/>
        </w:rPr>
        <w:t xml:space="preserve">По команде воспитателя «Букашки на цветочек сели» дети присаживаются к цветку, берут в руку пособие «Букашки» и собирают нектар с цветка (забрасывают в горлышко от бутылки контейнер от киндер-сюрприза). Игра может использоваться с музыкальным сопровождением для повышения интереса детей к физическим упражнениям. Пособие может использоваться как в совместной, так и в самостоятельной игровой деятельности детей как игра «Поймай мяч в ловушку». </w:t>
      </w:r>
    </w:p>
    <w:p w:rsidR="0064329E" w:rsidRDefault="0064329E" w:rsidP="0064329E">
      <w:pPr>
        <w:jc w:val="both"/>
        <w:rPr>
          <w:rFonts w:ascii="Times New Roman" w:hAnsi="Times New Roman" w:cs="Times New Roman"/>
          <w:sz w:val="28"/>
          <w:szCs w:val="28"/>
        </w:rPr>
      </w:pPr>
      <w:r w:rsidRPr="00041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50EE0" wp14:editId="3DF87048">
            <wp:extent cx="3257550" cy="2171700"/>
            <wp:effectExtent l="0" t="0" r="0" b="0"/>
            <wp:docPr id="13" name="Рисунок 13" descr="G:\ФФ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Ф\IMG_2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34" cy="21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9E" w:rsidRDefault="0064329E" w:rsidP="006432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29E" w:rsidRDefault="0064329E"/>
    <w:sectPr w:rsidR="00643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342A1"/>
    <w:multiLevelType w:val="hybridMultilevel"/>
    <w:tmpl w:val="C120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5F"/>
    <w:rsid w:val="003F645F"/>
    <w:rsid w:val="006247C7"/>
    <w:rsid w:val="0064329E"/>
    <w:rsid w:val="00B3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FC9DD"/>
  <w15:chartTrackingRefBased/>
  <w15:docId w15:val="{AE8E7687-F4FD-4116-BB09-633C48CF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329E"/>
    <w:pPr>
      <w:spacing w:after="0" w:line="240" w:lineRule="auto"/>
    </w:pPr>
  </w:style>
  <w:style w:type="character" w:styleId="a4">
    <w:name w:val="Strong"/>
    <w:basedOn w:val="a0"/>
    <w:uiPriority w:val="22"/>
    <w:qFormat/>
    <w:rsid w:val="0064329E"/>
    <w:rPr>
      <w:b/>
      <w:bCs/>
    </w:rPr>
  </w:style>
  <w:style w:type="paragraph" w:styleId="a5">
    <w:name w:val="List Paragraph"/>
    <w:basedOn w:val="a"/>
    <w:uiPriority w:val="34"/>
    <w:qFormat/>
    <w:rsid w:val="0064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686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Nikitos</dc:creator>
  <cp:keywords/>
  <dc:description/>
  <cp:lastModifiedBy>Nikitos</cp:lastModifiedBy>
  <cp:revision>4</cp:revision>
  <dcterms:created xsi:type="dcterms:W3CDTF">2023-10-21T06:34:00Z</dcterms:created>
  <dcterms:modified xsi:type="dcterms:W3CDTF">2023-10-21T06:55:00Z</dcterms:modified>
</cp:coreProperties>
</file>